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90A6" w14:textId="77777777" w:rsidR="00F64DD6" w:rsidRDefault="000E0123">
      <w:pPr>
        <w:pBdr>
          <w:top w:val="nil"/>
          <w:left w:val="nil"/>
          <w:bottom w:val="nil"/>
          <w:right w:val="nil"/>
          <w:between w:val="nil"/>
        </w:pBdr>
        <w:spacing w:line="240" w:lineRule="auto"/>
        <w:rPr>
          <w:b/>
          <w:color w:val="FF0000"/>
          <w:sz w:val="28"/>
          <w:szCs w:val="28"/>
        </w:rPr>
      </w:pPr>
      <w:r>
        <w:rPr>
          <w:b/>
          <w:color w:val="FF0000"/>
          <w:sz w:val="28"/>
          <w:szCs w:val="28"/>
        </w:rPr>
        <w:t>What is the ERN-RND Network?</w:t>
      </w:r>
    </w:p>
    <w:p w14:paraId="1D3A06DA" w14:textId="77777777" w:rsidR="00F64DD6" w:rsidRDefault="000E012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CFF0F57" wp14:editId="5FFC758A">
            <wp:extent cx="6080839" cy="325697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080839" cy="3256973"/>
                    </a:xfrm>
                    <a:prstGeom prst="rect">
                      <a:avLst/>
                    </a:prstGeom>
                    <a:ln/>
                  </pic:spPr>
                </pic:pic>
              </a:graphicData>
            </a:graphic>
          </wp:inline>
        </w:drawing>
      </w:r>
    </w:p>
    <w:p w14:paraId="56259044" w14:textId="77777777" w:rsidR="00F64DD6" w:rsidRDefault="00F64DD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A1C6DF2" w14:textId="77777777" w:rsidR="00F64DD6" w:rsidRDefault="00F64DD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FB2D6AD" w14:textId="77777777" w:rsidR="00F64DD6" w:rsidRPr="00E635FC" w:rsidRDefault="000E0123">
      <w:pPr>
        <w:pBdr>
          <w:top w:val="nil"/>
          <w:left w:val="nil"/>
          <w:bottom w:val="nil"/>
          <w:right w:val="nil"/>
          <w:between w:val="nil"/>
        </w:pBdr>
        <w:spacing w:line="240" w:lineRule="auto"/>
        <w:rPr>
          <w:rFonts w:eastAsia="Times New Roman"/>
          <w:color w:val="000000"/>
        </w:rPr>
      </w:pPr>
      <w:r w:rsidRPr="00E635FC">
        <w:rPr>
          <w:rFonts w:eastAsia="Times New Roman"/>
          <w:color w:val="000000"/>
        </w:rPr>
        <w:t xml:space="preserve">The ERN-RND is a European Reference Network established by the EU to support patients and families affected by rare neurological diseases (RND) which requires </w:t>
      </w:r>
      <w:r w:rsidRPr="00E635FC">
        <w:rPr>
          <w:rFonts w:eastAsia="Times New Roman"/>
        </w:rPr>
        <w:t>very</w:t>
      </w:r>
      <w:r w:rsidRPr="00E635FC">
        <w:rPr>
          <w:rFonts w:eastAsia="Times New Roman"/>
          <w:color w:val="000000"/>
        </w:rPr>
        <w:t xml:space="preserve"> specialised knowledge, </w:t>
      </w:r>
      <w:proofErr w:type="gramStart"/>
      <w:r w:rsidRPr="00E635FC">
        <w:rPr>
          <w:rFonts w:eastAsia="Times New Roman"/>
          <w:color w:val="000000"/>
        </w:rPr>
        <w:t>treatment</w:t>
      </w:r>
      <w:proofErr w:type="gramEnd"/>
      <w:r w:rsidRPr="00E635FC">
        <w:rPr>
          <w:rFonts w:eastAsia="Times New Roman"/>
          <w:color w:val="000000"/>
        </w:rPr>
        <w:t xml:space="preserve"> and resources.</w:t>
      </w:r>
    </w:p>
    <w:p w14:paraId="7AE264C4" w14:textId="77777777" w:rsidR="00F64DD6" w:rsidRPr="00E635FC" w:rsidRDefault="000E0123">
      <w:pPr>
        <w:pBdr>
          <w:top w:val="nil"/>
          <w:left w:val="nil"/>
          <w:bottom w:val="nil"/>
          <w:right w:val="nil"/>
          <w:between w:val="nil"/>
        </w:pBdr>
        <w:spacing w:line="240" w:lineRule="auto"/>
        <w:rPr>
          <w:rFonts w:eastAsia="Times New Roman"/>
          <w:color w:val="000000"/>
        </w:rPr>
      </w:pPr>
      <w:r w:rsidRPr="00E635FC">
        <w:rPr>
          <w:rFonts w:eastAsia="Times New Roman"/>
          <w:color w:val="000000"/>
        </w:rPr>
        <w:t xml:space="preserve">Some diseases are so rare that the necessary knowledge might not be available in the patient’s nearest health centre or country. The patient doesn’t travel but knowledge does. Specific information about the diseases ERN-RND covers can be found in the </w:t>
      </w:r>
      <w:hyperlink r:id="rId5">
        <w:r w:rsidRPr="00E635FC">
          <w:rPr>
            <w:rFonts w:eastAsia="Times New Roman"/>
            <w:b/>
            <w:color w:val="0000FF"/>
            <w:u w:val="single"/>
          </w:rPr>
          <w:t>Disease Knowledge</w:t>
        </w:r>
      </w:hyperlink>
      <w:r w:rsidRPr="00E635FC">
        <w:rPr>
          <w:rFonts w:eastAsia="Times New Roman"/>
          <w:color w:val="000000"/>
        </w:rPr>
        <w:t xml:space="preserve"> section.</w:t>
      </w:r>
    </w:p>
    <w:p w14:paraId="5A409CB3" w14:textId="77777777" w:rsidR="00F64DD6" w:rsidRPr="00E635FC" w:rsidRDefault="000E0123">
      <w:pPr>
        <w:pBdr>
          <w:top w:val="nil"/>
          <w:left w:val="nil"/>
          <w:bottom w:val="nil"/>
          <w:right w:val="nil"/>
          <w:between w:val="nil"/>
        </w:pBdr>
        <w:spacing w:line="240" w:lineRule="auto"/>
        <w:rPr>
          <w:rFonts w:eastAsia="Times New Roman"/>
          <w:color w:val="000000"/>
        </w:rPr>
      </w:pPr>
      <w:r w:rsidRPr="00E635FC">
        <w:rPr>
          <w:rFonts w:eastAsia="Times New Roman"/>
          <w:color w:val="000000"/>
        </w:rPr>
        <w:t xml:space="preserve">European Reference Networks (ERNs) are virtual networks connecting healthcare professionals around Europe with expertise in rare diseases which allows them to discuss a patient’s diagnosis and care, with their consent, via an online IT platform called the </w:t>
      </w:r>
      <w:hyperlink r:id="rId6">
        <w:r w:rsidRPr="00E635FC">
          <w:rPr>
            <w:rFonts w:eastAsia="Times New Roman"/>
            <w:b/>
            <w:color w:val="0000FF"/>
            <w:u w:val="single"/>
          </w:rPr>
          <w:t>Clinical Patient Management System (CPMS)</w:t>
        </w:r>
      </w:hyperlink>
      <w:r w:rsidRPr="00E635FC">
        <w:rPr>
          <w:rFonts w:eastAsia="Times New Roman"/>
          <w:color w:val="000000"/>
        </w:rPr>
        <w:t>.</w:t>
      </w:r>
    </w:p>
    <w:p w14:paraId="7BC875A3" w14:textId="77777777" w:rsidR="00F64DD6" w:rsidRPr="00E635FC" w:rsidRDefault="000E0123">
      <w:pPr>
        <w:pBdr>
          <w:top w:val="nil"/>
          <w:left w:val="nil"/>
          <w:bottom w:val="nil"/>
          <w:right w:val="nil"/>
          <w:between w:val="nil"/>
        </w:pBdr>
        <w:spacing w:line="240" w:lineRule="auto"/>
        <w:rPr>
          <w:rFonts w:eastAsia="Times New Roman"/>
          <w:color w:val="000000"/>
        </w:rPr>
      </w:pPr>
      <w:r w:rsidRPr="00E635FC">
        <w:rPr>
          <w:rFonts w:eastAsia="Times New Roman"/>
          <w:color w:val="000000"/>
        </w:rPr>
        <w:t xml:space="preserve">ERN-RND unites 64 of Europe’s leading </w:t>
      </w:r>
      <w:hyperlink r:id="rId7">
        <w:r w:rsidRPr="00E635FC">
          <w:rPr>
            <w:rFonts w:eastAsia="Times New Roman"/>
            <w:b/>
            <w:color w:val="0000FF"/>
            <w:u w:val="single"/>
          </w:rPr>
          <w:t>expert centres</w:t>
        </w:r>
      </w:hyperlink>
      <w:r w:rsidRPr="00E635FC">
        <w:rPr>
          <w:rFonts w:eastAsia="Times New Roman"/>
          <w:color w:val="000000"/>
        </w:rPr>
        <w:t xml:space="preserve">  and 4 affiliated partners in 24 European countries and includes highly active patient organisations. Centres </w:t>
      </w:r>
      <w:proofErr w:type="gramStart"/>
      <w:r w:rsidRPr="00E635FC">
        <w:rPr>
          <w:rFonts w:eastAsia="Times New Roman"/>
          <w:color w:val="000000"/>
        </w:rPr>
        <w:t>are located in</w:t>
      </w:r>
      <w:proofErr w:type="gramEnd"/>
      <w:r w:rsidRPr="00E635FC">
        <w:rPr>
          <w:rFonts w:eastAsia="Times New Roman"/>
          <w:color w:val="000000"/>
        </w:rPr>
        <w:t xml:space="preserve"> Austria, Belgium, Bulgaria, Croatia, Czech Republic, Denmark, Estonia, Finland, France, Germany, Hungary, Italy, Latvia, Lithuania, Luxembourg, Malta, Netherlands, Poland, Slovenia, Spain and the UK.</w:t>
      </w:r>
    </w:p>
    <w:p w14:paraId="5455DCA9" w14:textId="77777777" w:rsidR="00F64DD6" w:rsidRDefault="000E0123">
      <w:pPr>
        <w:jc w:val="right"/>
      </w:pPr>
      <w:r>
        <w:rPr>
          <w:noProof/>
        </w:rPr>
        <w:drawing>
          <wp:inline distT="0" distB="0" distL="0" distR="0" wp14:anchorId="73360F90" wp14:editId="7BFFFEBF">
            <wp:extent cx="952500" cy="952500"/>
            <wp:effectExtent l="0" t="0" r="0" b="0"/>
            <wp:docPr id="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8"/>
                    <a:srcRect/>
                    <a:stretch>
                      <a:fillRect/>
                    </a:stretch>
                  </pic:blipFill>
                  <pic:spPr>
                    <a:xfrm>
                      <a:off x="0" y="0"/>
                      <a:ext cx="952500" cy="952500"/>
                    </a:xfrm>
                    <a:prstGeom prst="rect">
                      <a:avLst/>
                    </a:prstGeom>
                    <a:ln/>
                  </pic:spPr>
                </pic:pic>
              </a:graphicData>
            </a:graphic>
          </wp:inline>
        </w:drawing>
      </w:r>
    </w:p>
    <w:sectPr w:rsidR="00F64DD6">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D6"/>
    <w:rsid w:val="000E0123"/>
    <w:rsid w:val="00103CD8"/>
    <w:rsid w:val="00E635FC"/>
    <w:rsid w:val="00F6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4221"/>
  <w15:docId w15:val="{662EA566-7C2A-45D9-8A51-3906CDDF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www.ern-rnd.eu/expertcent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n-rnd.eu/clinicians/" TargetMode="External"/><Relationship Id="rId5" Type="http://schemas.openxmlformats.org/officeDocument/2006/relationships/hyperlink" Target="http://www.ern-rnd.eu/disease-knowledge-hub/"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Christine Khaliefi</dc:creator>
  <cp:lastModifiedBy>Merete Avery</cp:lastModifiedBy>
  <cp:revision>2</cp:revision>
  <dcterms:created xsi:type="dcterms:W3CDTF">2022-11-10T07:20:00Z</dcterms:created>
  <dcterms:modified xsi:type="dcterms:W3CDTF">2022-12-15T02:27:00Z</dcterms:modified>
</cp:coreProperties>
</file>